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C564" w14:textId="77777777" w:rsidR="00070590" w:rsidRPr="00481531" w:rsidRDefault="00070590" w:rsidP="00421087">
      <w:pPr>
        <w:spacing w:after="0" w:line="360" w:lineRule="auto"/>
        <w:rPr>
          <w:rFonts w:ascii="Times New Roman" w:hAnsi="Times New Roman"/>
        </w:rPr>
      </w:pPr>
    </w:p>
    <w:tbl>
      <w:tblPr>
        <w:tblW w:w="8613" w:type="dxa"/>
        <w:tblLayout w:type="fixed"/>
        <w:tblLook w:val="04A0" w:firstRow="1" w:lastRow="0" w:firstColumn="1" w:lastColumn="0" w:noHBand="0" w:noVBand="1"/>
      </w:tblPr>
      <w:tblGrid>
        <w:gridCol w:w="8613"/>
      </w:tblGrid>
      <w:tr w:rsidR="009D1ACD" w:rsidRPr="00EA06B7" w14:paraId="1FEE11D3" w14:textId="77777777" w:rsidTr="00EA06B7">
        <w:tc>
          <w:tcPr>
            <w:tcW w:w="8613" w:type="dxa"/>
            <w:shd w:val="clear" w:color="auto" w:fill="auto"/>
          </w:tcPr>
          <w:p w14:paraId="6F1D5602" w14:textId="77777777" w:rsidR="009D1ACD" w:rsidRPr="00EA06B7" w:rsidRDefault="009D1ACD" w:rsidP="00421087">
            <w:pPr>
              <w:spacing w:after="0" w:line="360" w:lineRule="auto"/>
              <w:jc w:val="center"/>
              <w:rPr>
                <w:rFonts w:ascii="Times New Roman" w:hAnsi="Times New Roman"/>
                <w:b/>
                <w:sz w:val="24"/>
                <w:szCs w:val="24"/>
                <w:lang w:val="pt-BR"/>
              </w:rPr>
            </w:pPr>
            <w:r w:rsidRPr="00EA06B7">
              <w:rPr>
                <w:rFonts w:ascii="Times New Roman" w:hAnsi="Times New Roman"/>
                <w:b/>
                <w:sz w:val="24"/>
                <w:szCs w:val="24"/>
                <w:lang w:val="pt-BR"/>
              </w:rPr>
              <w:t>ACORDO DE COOPERAÇÃO</w:t>
            </w:r>
          </w:p>
          <w:p w14:paraId="537982E9" w14:textId="77777777" w:rsidR="009D1ACD" w:rsidRPr="00EA06B7" w:rsidRDefault="009D1ACD" w:rsidP="00421087">
            <w:pPr>
              <w:spacing w:after="0" w:line="360" w:lineRule="auto"/>
              <w:jc w:val="both"/>
              <w:rPr>
                <w:rFonts w:ascii="Times New Roman" w:hAnsi="Times New Roman"/>
                <w:b/>
                <w:i/>
                <w:sz w:val="24"/>
                <w:szCs w:val="24"/>
                <w:lang w:val="pt-BR"/>
              </w:rPr>
            </w:pPr>
            <w:r w:rsidRPr="00EA06B7">
              <w:rPr>
                <w:rFonts w:ascii="Times New Roman" w:hAnsi="Times New Roman"/>
                <w:b/>
                <w:sz w:val="24"/>
                <w:szCs w:val="24"/>
                <w:lang w:val="pt-BR"/>
              </w:rPr>
              <w:t xml:space="preserve">Entre a Universidade Federal do ABC (UFABC) e a </w:t>
            </w:r>
            <w:r w:rsidRPr="00EA06B7">
              <w:rPr>
                <w:rFonts w:ascii="Times New Roman" w:hAnsi="Times New Roman"/>
                <w:b/>
                <w:sz w:val="24"/>
                <w:szCs w:val="24"/>
                <w:highlight w:val="lightGray"/>
                <w:lang w:val="pt-BR"/>
              </w:rPr>
              <w:t>University</w:t>
            </w:r>
            <w:r w:rsidRPr="00EA06B7">
              <w:rPr>
                <w:rFonts w:ascii="Times New Roman" w:hAnsi="Times New Roman"/>
                <w:b/>
                <w:i/>
                <w:sz w:val="24"/>
                <w:szCs w:val="24"/>
                <w:highlight w:val="lightGray"/>
                <w:lang w:val="pt-BR"/>
              </w:rPr>
              <w:t xml:space="preserve"> nome da universidade</w:t>
            </w:r>
            <w:r w:rsidRPr="00EA06B7">
              <w:rPr>
                <w:rFonts w:ascii="Times New Roman" w:hAnsi="Times New Roman"/>
                <w:b/>
                <w:sz w:val="24"/>
                <w:szCs w:val="24"/>
                <w:lang w:val="pt-BR"/>
              </w:rPr>
              <w:t>.</w:t>
            </w:r>
          </w:p>
          <w:p w14:paraId="77A00BF8" w14:textId="77777777" w:rsidR="009D1ACD" w:rsidRPr="00EA06B7" w:rsidRDefault="009D1ACD" w:rsidP="00421087">
            <w:pPr>
              <w:spacing w:after="0" w:line="360" w:lineRule="auto"/>
              <w:jc w:val="both"/>
              <w:rPr>
                <w:rFonts w:ascii="Times New Roman" w:hAnsi="Times New Roman"/>
                <w:b/>
                <w:sz w:val="24"/>
                <w:szCs w:val="24"/>
                <w:lang w:val="pt-BR"/>
              </w:rPr>
            </w:pPr>
          </w:p>
          <w:p w14:paraId="51F81570" w14:textId="4580FDAA" w:rsidR="009D1ACD" w:rsidRPr="00EA06B7" w:rsidRDefault="00421087"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A Universidade Federal do ABC - UFABC, localizada na Avenida dos Estados, 5001, Bairro </w:t>
            </w:r>
            <w:r w:rsidR="003E03F4" w:rsidRPr="003E03F4">
              <w:rPr>
                <w:rFonts w:ascii="Times New Roman" w:hAnsi="Times New Roman"/>
                <w:sz w:val="24"/>
                <w:szCs w:val="24"/>
                <w:lang w:val="pt-BR"/>
              </w:rPr>
              <w:t>Bangu</w:t>
            </w:r>
            <w:r w:rsidRPr="003E03F4">
              <w:rPr>
                <w:rFonts w:ascii="Times New Roman" w:hAnsi="Times New Roman"/>
                <w:sz w:val="24"/>
                <w:szCs w:val="24"/>
                <w:lang w:val="pt-BR"/>
              </w:rPr>
              <w:t xml:space="preserve">, CEP 09280-560, Santo André, São Paulo, Brasil, sob CNPJ nº. 07.722.779/0001-06, representada pela sua Chefe de Gabinete da Reitoria, Simone Aparecida Pellizon, nomeada pela Portaria DOU, Seção 2, nº. 485, de 05 de maio de 2023, com delegação de competência pela Portaria nº. 2740, de 29 de agosto de 2022, </w:t>
            </w:r>
            <w:r w:rsidRPr="003E03F4">
              <w:rPr>
                <w:rStyle w:val="Forte"/>
                <w:rFonts w:ascii="Times New Roman" w:hAnsi="Times New Roman"/>
                <w:sz w:val="24"/>
                <w:szCs w:val="24"/>
                <w:lang w:val="pt-BR"/>
              </w:rPr>
              <w:t xml:space="preserve">a </w:t>
            </w:r>
            <w:r w:rsidRPr="003E03F4">
              <w:rPr>
                <w:rFonts w:ascii="Times New Roman" w:hAnsi="Times New Roman"/>
                <w:sz w:val="24"/>
                <w:szCs w:val="24"/>
                <w:highlight w:val="lightGray"/>
                <w:lang w:val="pt-BR"/>
              </w:rPr>
              <w:t xml:space="preserve">University </w:t>
            </w:r>
            <w:r w:rsidRPr="003E03F4">
              <w:rPr>
                <w:rFonts w:ascii="Times New Roman" w:hAnsi="Times New Roman"/>
                <w:b/>
                <w:i/>
                <w:sz w:val="24"/>
                <w:szCs w:val="24"/>
                <w:highlight w:val="lightGray"/>
                <w:lang w:val="pt-BR"/>
              </w:rPr>
              <w:t>nome da universidade</w:t>
            </w:r>
            <w:r w:rsidRPr="003E03F4">
              <w:rPr>
                <w:rFonts w:ascii="Times New Roman" w:hAnsi="Times New Roman"/>
                <w:sz w:val="24"/>
                <w:szCs w:val="24"/>
                <w:lang w:val="pt-BR"/>
              </w:rPr>
              <w:t xml:space="preserve">, localizada em </w:t>
            </w:r>
            <w:r w:rsidRPr="003E03F4">
              <w:rPr>
                <w:rFonts w:ascii="Times New Roman" w:hAnsi="Times New Roman"/>
                <w:sz w:val="24"/>
                <w:szCs w:val="24"/>
                <w:highlight w:val="lightGray"/>
                <w:lang w:val="pt-BR"/>
              </w:rPr>
              <w:t>endereço completo</w:t>
            </w:r>
            <w:r w:rsidRPr="003E03F4">
              <w:rPr>
                <w:rFonts w:ascii="Times New Roman" w:hAnsi="Times New Roman"/>
                <w:sz w:val="24"/>
                <w:szCs w:val="24"/>
                <w:lang w:val="pt-BR"/>
              </w:rPr>
              <w:t xml:space="preserve">, representada pelo seu reitor, </w:t>
            </w:r>
            <w:r w:rsidRPr="003E03F4">
              <w:rPr>
                <w:rFonts w:ascii="Times New Roman" w:hAnsi="Times New Roman"/>
                <w:sz w:val="24"/>
                <w:szCs w:val="24"/>
                <w:highlight w:val="lightGray"/>
                <w:lang w:val="pt-BR"/>
              </w:rPr>
              <w:t>nome do reitor</w:t>
            </w:r>
            <w:r w:rsidR="009D1ACD" w:rsidRPr="00EA06B7">
              <w:rPr>
                <w:rFonts w:ascii="Times New Roman" w:hAnsi="Times New Roman"/>
                <w:sz w:val="24"/>
                <w:szCs w:val="24"/>
                <w:lang w:val="pt-BR"/>
              </w:rPr>
              <w:t xml:space="preserve"> em reconhecimento de seus princípios e valores comuns de excelência acadêmica e responsabilidade social, ambas as instituições concordam em assinar o presente Acordo de Cooperação, </w:t>
            </w:r>
            <w:r w:rsidR="009D1ACD" w:rsidRPr="003E03F4">
              <w:rPr>
                <w:rFonts w:ascii="Times New Roman" w:hAnsi="Times New Roman"/>
                <w:lang w:val="pt-BR"/>
              </w:rPr>
              <w:t xml:space="preserve">processo UFABC número </w:t>
            </w:r>
            <w:r w:rsidR="009D1ACD" w:rsidRPr="003E03F4">
              <w:rPr>
                <w:rFonts w:ascii="Times New Roman" w:hAnsi="Times New Roman"/>
                <w:highlight w:val="lightGray"/>
                <w:lang w:val="pt-BR"/>
              </w:rPr>
              <w:t>23006.00xxxx/201x-xx</w:t>
            </w:r>
            <w:r w:rsidR="009D1ACD" w:rsidRPr="003E03F4">
              <w:rPr>
                <w:rFonts w:ascii="Times New Roman" w:hAnsi="Times New Roman"/>
                <w:lang w:val="pt-BR"/>
              </w:rPr>
              <w:t xml:space="preserve">, </w:t>
            </w:r>
            <w:r w:rsidR="009D1ACD" w:rsidRPr="00EA06B7">
              <w:rPr>
                <w:rFonts w:ascii="Times New Roman" w:hAnsi="Times New Roman"/>
                <w:sz w:val="24"/>
                <w:szCs w:val="24"/>
                <w:lang w:val="pt-BR"/>
              </w:rPr>
              <w:t>em conformidade com a legislação vigente em seus respectivos países e normas de direito internacional, mediante as cláusulas seguintes:</w:t>
            </w:r>
          </w:p>
          <w:p w14:paraId="355B5CB4" w14:textId="77777777" w:rsidR="009D1ACD" w:rsidRPr="00EA06B7" w:rsidRDefault="009D1ACD" w:rsidP="00421087">
            <w:pPr>
              <w:spacing w:after="0" w:line="360" w:lineRule="auto"/>
              <w:jc w:val="both"/>
              <w:rPr>
                <w:rFonts w:ascii="Times New Roman" w:hAnsi="Times New Roman"/>
                <w:sz w:val="24"/>
                <w:szCs w:val="24"/>
                <w:lang w:val="pt-BR"/>
              </w:rPr>
            </w:pPr>
          </w:p>
          <w:p w14:paraId="0D003844" w14:textId="77777777" w:rsidR="009D1ACD" w:rsidRPr="003E03F4" w:rsidRDefault="009D1ACD" w:rsidP="00421087">
            <w:pPr>
              <w:widowControl w:val="0"/>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1 – Objeto</w:t>
            </w:r>
          </w:p>
          <w:p w14:paraId="7E25495D"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O presente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 xml:space="preserve"> tem como objetivo fundamental estabelecer uma cooperação acadêmica, científica e cultural entre as duas Instituições. Através de suas futuras ações de mobilidade e cooperação, ambas as instituições se esforçarão para construir uma parceria estratégica no futuro.</w:t>
            </w:r>
          </w:p>
          <w:p w14:paraId="777C6CE4"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7B6A6D9F" w14:textId="77777777" w:rsidR="009D1ACD" w:rsidRPr="003E03F4" w:rsidRDefault="009D1ACD" w:rsidP="00421087">
            <w:pPr>
              <w:widowControl w:val="0"/>
              <w:spacing w:after="0" w:line="360" w:lineRule="auto"/>
              <w:jc w:val="both"/>
              <w:rPr>
                <w:rFonts w:ascii="Times New Roman" w:hAnsi="Times New Roman"/>
                <w:b/>
                <w:sz w:val="24"/>
                <w:szCs w:val="24"/>
                <w:lang w:val="pt-BR"/>
              </w:rPr>
            </w:pPr>
            <w:r w:rsidRPr="003E03F4">
              <w:rPr>
                <w:rFonts w:ascii="Times New Roman" w:hAnsi="Times New Roman"/>
                <w:b/>
                <w:sz w:val="24"/>
                <w:szCs w:val="24"/>
                <w:lang w:val="pt-BR"/>
              </w:rPr>
              <w:t>Cláusula 2 – Propósito</w:t>
            </w:r>
          </w:p>
          <w:p w14:paraId="399FA07B"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Com a finalidade de cumprir o objetivo previsto na cláusula anterior, ambas as instituições concordam em desenvolver atividades conjuntas visando prioritariamente:</w:t>
            </w:r>
          </w:p>
          <w:p w14:paraId="3BDC5A5D"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a) Intercâmbio de estudantes, membros do corpo docente e do quadro técnico de nível superior;</w:t>
            </w:r>
          </w:p>
          <w:p w14:paraId="0F8366CC"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b) Cooperação técnico-administrativa, científica e de pesquisa;</w:t>
            </w:r>
          </w:p>
          <w:p w14:paraId="3F0B5EC0"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c) Intercâmbio de informações sobre o processo de implantação das instituições, incluindo aquelas sobre o projeto pedagógico e social;</w:t>
            </w:r>
          </w:p>
          <w:p w14:paraId="323EBFE5"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d) Participação em seminários e reuniões acadêmicas, cursos e atividades de intercâmbio cultural internacionais;</w:t>
            </w:r>
          </w:p>
          <w:p w14:paraId="2C548D5C"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lastRenderedPageBreak/>
              <w:t>e) Outras atividades consideradas de interesse mútuo.</w:t>
            </w:r>
          </w:p>
          <w:p w14:paraId="42BFBBBE"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Todas as atividades conjuntas serão objeto de acordos específicos separados a serem estabelecidos no futuro.</w:t>
            </w:r>
          </w:p>
          <w:p w14:paraId="50924023"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15B36FEF"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3 - Administração e Execução</w:t>
            </w:r>
          </w:p>
          <w:p w14:paraId="05C8F842" w14:textId="77777777" w:rsidR="009D1ACD" w:rsidRPr="003E03F4"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Os Reitores da UFABC e da </w:t>
            </w:r>
            <w:r w:rsidRPr="003E03F4">
              <w:rPr>
                <w:rFonts w:ascii="Times New Roman" w:hAnsi="Times New Roman"/>
                <w:sz w:val="24"/>
                <w:szCs w:val="24"/>
                <w:highlight w:val="lightGray"/>
                <w:lang w:val="pt-BR"/>
              </w:rPr>
              <w:t xml:space="preserve">Universidade </w:t>
            </w:r>
            <w:r w:rsidRPr="003E03F4">
              <w:rPr>
                <w:rFonts w:ascii="Times New Roman" w:hAnsi="Times New Roman"/>
                <w:i/>
                <w:sz w:val="24"/>
                <w:szCs w:val="24"/>
                <w:highlight w:val="lightGray"/>
                <w:lang w:val="pt-BR"/>
              </w:rPr>
              <w:t>nome da universidade</w:t>
            </w:r>
            <w:r w:rsidRPr="003E03F4">
              <w:rPr>
                <w:rFonts w:ascii="Times New Roman" w:hAnsi="Times New Roman"/>
                <w:sz w:val="24"/>
                <w:szCs w:val="24"/>
                <w:lang w:val="pt-BR"/>
              </w:rPr>
              <w:t xml:space="preserve">, sempre que o entenderem, nomearão representantes de suas respectivas instituições e conferir-lhes poderes de assinatura e de execução dos atos que se celebrem ao abrigo do presente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w:t>
            </w:r>
          </w:p>
          <w:p w14:paraId="09E8A5A4" w14:textId="77777777" w:rsidR="009D1ACD" w:rsidRPr="003E03F4" w:rsidRDefault="009D1ACD" w:rsidP="00421087">
            <w:pPr>
              <w:spacing w:after="0" w:line="360" w:lineRule="auto"/>
              <w:jc w:val="center"/>
              <w:rPr>
                <w:rFonts w:ascii="Times New Roman" w:hAnsi="Times New Roman"/>
                <w:b/>
                <w:sz w:val="24"/>
                <w:szCs w:val="24"/>
                <w:lang w:val="pt-BR"/>
              </w:rPr>
            </w:pPr>
          </w:p>
          <w:p w14:paraId="3D2737C1"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4 - Obrigações das partes</w:t>
            </w:r>
          </w:p>
          <w:p w14:paraId="2D5A3E4E" w14:textId="77777777" w:rsidR="009D1ACD" w:rsidRPr="003E03F4"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Com vista a estabelecer a cooperação proposta de forma eficaz, qualquer das partes, mediante prévia consulta, compromete-se em colocar à disposição da outra os meios necessários à realização das ações acordadas, respeitando as regras estabelecidas entre ambas e sem prejuízo do seu normal funcionamento.</w:t>
            </w:r>
          </w:p>
          <w:p w14:paraId="7A15030F" w14:textId="77777777" w:rsidR="009D1ACD" w:rsidRPr="003E03F4" w:rsidRDefault="009D1ACD" w:rsidP="00421087">
            <w:pPr>
              <w:spacing w:after="0" w:line="360" w:lineRule="auto"/>
              <w:rPr>
                <w:rFonts w:ascii="Times New Roman" w:hAnsi="Times New Roman"/>
                <w:b/>
                <w:sz w:val="24"/>
                <w:szCs w:val="24"/>
                <w:lang w:val="pt-BR"/>
              </w:rPr>
            </w:pPr>
          </w:p>
          <w:p w14:paraId="132356A8"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5 – Coordenação</w:t>
            </w:r>
          </w:p>
          <w:p w14:paraId="5D28C0DD" w14:textId="77777777" w:rsidR="009D1ACD" w:rsidRPr="00EA06B7"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As ações a serem desenvolvidas com base neste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 xml:space="preserve"> serão coordenadas pelas duas Instituições, por meio das respectivas Unidades de Relações Internacionais.</w:t>
            </w:r>
          </w:p>
          <w:p w14:paraId="7F7BCEC0"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4BB78E3D"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6 - Resultados e Produtos</w:t>
            </w:r>
          </w:p>
          <w:p w14:paraId="61289242" w14:textId="6BD5201C" w:rsidR="009D1ACD" w:rsidRPr="003E03F4" w:rsidRDefault="00D20429"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Todos os resultados e produtos desenvolvidos resultantes das ações empreendidas ao abrigo deste Acordo de Cooperação serão devidamente referenciados quanto à sua autoria e instituições participantes e terão sua propriedade compartilhada entre estas, na proporção dos recursos intelectuais, financeiros e materiais aportados por cada instituição para a obtenção da criação.</w:t>
            </w:r>
          </w:p>
          <w:p w14:paraId="6C7FD85F"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7F9CB203"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7 – Vigência</w:t>
            </w:r>
          </w:p>
          <w:p w14:paraId="1EEE8771" w14:textId="77777777" w:rsidR="009D1ACD" w:rsidRPr="003E03F4"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O prazo de vigência deste instrumento é de 5 (cinco) anos, a partir de 15 (quinze) dias de sua assinatura. O presente Acordo de Cooperação poderá ser rescindido por acordo entre as partes ou unilateralmente, por qualquer delas, desde que aquela que assim o desejar comunique à outra, por escrito, com antecedência de 60 (sessenta) dias </w:t>
            </w:r>
          </w:p>
          <w:p w14:paraId="3FCEBDA3" w14:textId="77777777" w:rsidR="009D1ACD" w:rsidRPr="003E03F4"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lastRenderedPageBreak/>
              <w:t xml:space="preserve">Em caso de rescisão ou denúncia do presente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 as partes comprometem-se a cumprir e concluir as obrigações assumidas nos termos dos acordos celebrados ao seu abrigo.</w:t>
            </w:r>
          </w:p>
          <w:p w14:paraId="794DE9E8" w14:textId="77777777" w:rsidR="009D1ACD" w:rsidRPr="003E03F4" w:rsidRDefault="009D1ACD" w:rsidP="00421087">
            <w:pPr>
              <w:spacing w:after="0" w:line="360" w:lineRule="auto"/>
              <w:jc w:val="both"/>
              <w:rPr>
                <w:rFonts w:ascii="Times New Roman" w:hAnsi="Times New Roman"/>
                <w:sz w:val="24"/>
                <w:szCs w:val="24"/>
                <w:lang w:val="pt-BR"/>
              </w:rPr>
            </w:pPr>
          </w:p>
          <w:p w14:paraId="3D13655D" w14:textId="77777777" w:rsidR="009D1ACD" w:rsidRPr="003E03F4" w:rsidRDefault="009D1ACD" w:rsidP="00421087">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8 – Litígio</w:t>
            </w:r>
          </w:p>
          <w:p w14:paraId="0D562B40" w14:textId="77777777" w:rsidR="009D1ACD" w:rsidRPr="003E03F4" w:rsidRDefault="009D1ACD" w:rsidP="00421087">
            <w:pPr>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As partes signatárias comprometem-se a resolver entre si quaisquer dúvidas, lacunas ou dificuldades de interpretação que possam surgir na aplicação do presente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w:t>
            </w:r>
          </w:p>
          <w:p w14:paraId="3DC5EFDF"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686EA1CE" w14:textId="795EAF96" w:rsidR="008C1866" w:rsidRPr="003E03F4" w:rsidRDefault="008C1866" w:rsidP="008C1866">
            <w:pPr>
              <w:widowControl w:val="0"/>
              <w:spacing w:after="0" w:line="360" w:lineRule="auto"/>
              <w:jc w:val="both"/>
              <w:rPr>
                <w:rFonts w:ascii="Times New Roman" w:hAnsi="Times New Roman"/>
                <w:b/>
                <w:sz w:val="24"/>
                <w:szCs w:val="24"/>
                <w:lang w:val="pt-BR"/>
              </w:rPr>
            </w:pPr>
            <w:r w:rsidRPr="003E03F4">
              <w:rPr>
                <w:rFonts w:ascii="Times New Roman" w:hAnsi="Times New Roman"/>
                <w:b/>
                <w:sz w:val="24"/>
                <w:szCs w:val="24"/>
                <w:lang w:val="pt-BR"/>
              </w:rPr>
              <w:t xml:space="preserve">Cláusula </w:t>
            </w:r>
            <w:r w:rsidR="00BC7D4B" w:rsidRPr="003E03F4">
              <w:rPr>
                <w:rFonts w:ascii="Times New Roman" w:hAnsi="Times New Roman"/>
                <w:b/>
                <w:sz w:val="24"/>
                <w:szCs w:val="24"/>
                <w:lang w:val="pt-BR"/>
              </w:rPr>
              <w:t>9</w:t>
            </w:r>
            <w:r w:rsidRPr="003E03F4">
              <w:rPr>
                <w:rFonts w:ascii="Times New Roman" w:hAnsi="Times New Roman"/>
                <w:b/>
                <w:sz w:val="24"/>
                <w:szCs w:val="24"/>
                <w:lang w:val="pt-BR"/>
              </w:rPr>
              <w:t xml:space="preserve"> - Proteção e Tratamento de Dados</w:t>
            </w:r>
          </w:p>
          <w:p w14:paraId="45D4F432" w14:textId="77777777" w:rsidR="008C1866" w:rsidRPr="003E03F4" w:rsidRDefault="008C1866" w:rsidP="008C1866">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As partes deverão cumprir as legislações de Proteção de Dados, quanto ao tratamento de todos os dados pessoais a que tenham acesso em razão do presente acordo.</w:t>
            </w:r>
          </w:p>
          <w:p w14:paraId="2C30C9A5" w14:textId="15A8FC28" w:rsidR="008C1866" w:rsidRPr="003E03F4" w:rsidRDefault="008C1866" w:rsidP="008C1866">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Os dados obtidos somente poderão ser utilizados para as finalidades que justificaram seu acesso e de acordo coma boa-fé. É vedado o compartilhamento com terceiros dos dados obtidos fora das hipóteses permitidas em Lei.</w:t>
            </w:r>
          </w:p>
          <w:p w14:paraId="32BB4ED7" w14:textId="77777777" w:rsidR="00BC7D4B" w:rsidRPr="003E03F4" w:rsidRDefault="00BC7D4B" w:rsidP="008C1866">
            <w:pPr>
              <w:widowControl w:val="0"/>
              <w:spacing w:after="0" w:line="360" w:lineRule="auto"/>
              <w:jc w:val="both"/>
              <w:rPr>
                <w:rFonts w:ascii="Times New Roman" w:hAnsi="Times New Roman"/>
                <w:sz w:val="24"/>
                <w:szCs w:val="24"/>
                <w:lang w:val="pt-BR"/>
              </w:rPr>
            </w:pPr>
          </w:p>
          <w:p w14:paraId="4A69C475" w14:textId="09C63933" w:rsidR="00BC7D4B" w:rsidRPr="003E03F4" w:rsidRDefault="00BC7D4B" w:rsidP="00BC7D4B">
            <w:pPr>
              <w:spacing w:after="0" w:line="360" w:lineRule="auto"/>
              <w:rPr>
                <w:rFonts w:ascii="Times New Roman" w:hAnsi="Times New Roman"/>
                <w:b/>
                <w:sz w:val="24"/>
                <w:szCs w:val="24"/>
                <w:lang w:val="pt-BR"/>
              </w:rPr>
            </w:pPr>
            <w:r w:rsidRPr="003E03F4">
              <w:rPr>
                <w:rFonts w:ascii="Times New Roman" w:hAnsi="Times New Roman"/>
                <w:b/>
                <w:sz w:val="24"/>
                <w:szCs w:val="24"/>
                <w:lang w:val="pt-BR"/>
              </w:rPr>
              <w:t>Cláusula 10 – Publicidade</w:t>
            </w:r>
          </w:p>
          <w:p w14:paraId="56A28C27" w14:textId="77777777" w:rsidR="00BC7D4B" w:rsidRPr="003E03F4" w:rsidRDefault="00BC7D4B" w:rsidP="00BC7D4B">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Será publicado no Boletim de Serviços da UFABC e no sítio eletrônico da página da Assessoria de Relações Internacionais, extrato do presente Acordo de Cooperação para fins de atendimento da publicidade inerente aos atos administrativos.</w:t>
            </w:r>
          </w:p>
          <w:p w14:paraId="53B9D1AD" w14:textId="77777777" w:rsidR="009D1ACD" w:rsidRPr="003E03F4" w:rsidRDefault="009D1ACD" w:rsidP="00421087">
            <w:pPr>
              <w:widowControl w:val="0"/>
              <w:spacing w:after="0" w:line="360" w:lineRule="auto"/>
              <w:jc w:val="both"/>
              <w:rPr>
                <w:rFonts w:ascii="Times New Roman" w:hAnsi="Times New Roman"/>
                <w:sz w:val="24"/>
                <w:szCs w:val="24"/>
                <w:lang w:val="pt-BR"/>
              </w:rPr>
            </w:pPr>
          </w:p>
          <w:p w14:paraId="1AADC66C" w14:textId="77777777" w:rsidR="009D1ACD" w:rsidRPr="003E03F4" w:rsidRDefault="009D1ACD" w:rsidP="00421087">
            <w:pPr>
              <w:widowControl w:val="0"/>
              <w:spacing w:after="0" w:line="360" w:lineRule="auto"/>
              <w:jc w:val="both"/>
              <w:rPr>
                <w:rFonts w:ascii="Times New Roman" w:hAnsi="Times New Roman"/>
                <w:sz w:val="24"/>
                <w:szCs w:val="24"/>
                <w:lang w:val="pt-BR"/>
              </w:rPr>
            </w:pPr>
            <w:r w:rsidRPr="003E03F4">
              <w:rPr>
                <w:rFonts w:ascii="Times New Roman" w:hAnsi="Times New Roman"/>
                <w:sz w:val="24"/>
                <w:szCs w:val="24"/>
                <w:lang w:val="pt-BR"/>
              </w:rPr>
              <w:t xml:space="preserve">Este </w:t>
            </w:r>
            <w:r w:rsidRPr="00EA06B7">
              <w:rPr>
                <w:rFonts w:ascii="Times New Roman" w:hAnsi="Times New Roman"/>
                <w:sz w:val="24"/>
                <w:szCs w:val="24"/>
                <w:lang w:val="pt-BR"/>
              </w:rPr>
              <w:t>Acordo de Cooperação</w:t>
            </w:r>
            <w:r w:rsidRPr="003E03F4">
              <w:rPr>
                <w:rFonts w:ascii="Times New Roman" w:hAnsi="Times New Roman"/>
                <w:sz w:val="24"/>
                <w:szCs w:val="24"/>
                <w:lang w:val="pt-BR"/>
              </w:rPr>
              <w:t xml:space="preserve"> será emitido e assinado em português, em duas vias, cujo conteúdo de todas é idêntico.</w:t>
            </w:r>
          </w:p>
          <w:p w14:paraId="36F2FABA" w14:textId="77777777" w:rsidR="009D1ACD" w:rsidRPr="003E03F4" w:rsidRDefault="009D1ACD" w:rsidP="00421087">
            <w:pPr>
              <w:spacing w:after="0" w:line="360" w:lineRule="auto"/>
              <w:jc w:val="both"/>
              <w:rPr>
                <w:rFonts w:ascii="Times New Roman" w:hAnsi="Times New Roman"/>
                <w:sz w:val="24"/>
                <w:szCs w:val="24"/>
                <w:lang w:val="pt-BR"/>
              </w:rPr>
            </w:pPr>
          </w:p>
          <w:p w14:paraId="055D8CD4" w14:textId="77777777" w:rsidR="00BC7D4B" w:rsidRPr="003E03F4" w:rsidRDefault="00BC7D4B" w:rsidP="00421087">
            <w:pPr>
              <w:spacing w:after="0" w:line="360" w:lineRule="auto"/>
              <w:jc w:val="both"/>
              <w:rPr>
                <w:rFonts w:ascii="Times New Roman" w:hAnsi="Times New Roman"/>
                <w:sz w:val="24"/>
                <w:szCs w:val="24"/>
                <w:lang w:val="pt-BR"/>
              </w:rPr>
            </w:pPr>
          </w:p>
          <w:tbl>
            <w:tblPr>
              <w:tblW w:w="0" w:type="auto"/>
              <w:tblLayout w:type="fixed"/>
              <w:tblLook w:val="04A0" w:firstRow="1" w:lastRow="0" w:firstColumn="1" w:lastColumn="0" w:noHBand="0" w:noVBand="1"/>
            </w:tblPr>
            <w:tblGrid>
              <w:gridCol w:w="4191"/>
              <w:gridCol w:w="4191"/>
            </w:tblGrid>
            <w:tr w:rsidR="00497F66" w:rsidRPr="00EA06B7" w14:paraId="08B227EE" w14:textId="77777777" w:rsidTr="005D1E11">
              <w:tc>
                <w:tcPr>
                  <w:tcW w:w="4191" w:type="dxa"/>
                  <w:shd w:val="clear" w:color="auto" w:fill="auto"/>
                </w:tcPr>
                <w:p w14:paraId="228990BB" w14:textId="550AB142" w:rsidR="00497F66" w:rsidRPr="003E03F4" w:rsidRDefault="00497F66" w:rsidP="00421087">
                  <w:pPr>
                    <w:spacing w:after="0" w:line="360" w:lineRule="auto"/>
                    <w:jc w:val="both"/>
                    <w:rPr>
                      <w:rFonts w:ascii="Times New Roman" w:hAnsi="Times New Roman"/>
                      <w:lang w:val="pt-BR"/>
                    </w:rPr>
                  </w:pPr>
                  <w:r w:rsidRPr="003E03F4">
                    <w:rPr>
                      <w:rFonts w:ascii="Times New Roman" w:hAnsi="Times New Roman"/>
                      <w:lang w:val="pt-BR"/>
                    </w:rPr>
                    <w:t>Santo André,</w:t>
                  </w:r>
                  <w:r w:rsidR="00421087" w:rsidRPr="003E03F4">
                    <w:rPr>
                      <w:rFonts w:ascii="Times New Roman" w:hAnsi="Times New Roman"/>
                      <w:lang w:val="pt-BR"/>
                    </w:rPr>
                    <w:t xml:space="preserve"> </w:t>
                  </w:r>
                  <w:r w:rsidRPr="003E03F4">
                    <w:rPr>
                      <w:rFonts w:ascii="Times New Roman" w:hAnsi="Times New Roman"/>
                      <w:lang w:val="pt-BR"/>
                    </w:rPr>
                    <w:t xml:space="preserve">      de                           </w:t>
                  </w:r>
                  <w:r w:rsidR="003B75CC" w:rsidRPr="003E03F4">
                    <w:rPr>
                      <w:rFonts w:ascii="Times New Roman" w:hAnsi="Times New Roman"/>
                      <w:lang w:val="pt-BR"/>
                    </w:rPr>
                    <w:t>20xx</w:t>
                  </w:r>
                  <w:r w:rsidR="00421087" w:rsidRPr="003E03F4">
                    <w:rPr>
                      <w:rFonts w:ascii="Times New Roman" w:hAnsi="Times New Roman"/>
                      <w:lang w:val="pt-BR"/>
                    </w:rPr>
                    <w:t>.</w:t>
                  </w:r>
                </w:p>
                <w:p w14:paraId="128223A3" w14:textId="3E6BC815" w:rsidR="00497F66" w:rsidRPr="003E03F4" w:rsidRDefault="00421087" w:rsidP="00421087">
                  <w:pPr>
                    <w:spacing w:after="0" w:line="360" w:lineRule="auto"/>
                    <w:jc w:val="both"/>
                    <w:rPr>
                      <w:rFonts w:ascii="Times New Roman" w:hAnsi="Times New Roman"/>
                      <w:lang w:val="pt-BR"/>
                    </w:rPr>
                  </w:pPr>
                  <w:r w:rsidRPr="003E03F4">
                    <w:rPr>
                      <w:rFonts w:ascii="Times New Roman" w:hAnsi="Times New Roman"/>
                      <w:lang w:val="pt-BR"/>
                    </w:rPr>
                    <w:t>Chefe de Gabinete</w:t>
                  </w:r>
                  <w:r w:rsidR="00497F66" w:rsidRPr="003E03F4">
                    <w:rPr>
                      <w:rFonts w:ascii="Times New Roman" w:hAnsi="Times New Roman"/>
                      <w:lang w:val="pt-BR"/>
                    </w:rPr>
                    <w:t xml:space="preserve"> da UFABC </w:t>
                  </w:r>
                </w:p>
                <w:p w14:paraId="259DE58E" w14:textId="77777777" w:rsidR="00497F66" w:rsidRPr="003E03F4" w:rsidRDefault="00497F66" w:rsidP="00421087">
                  <w:pPr>
                    <w:spacing w:after="0" w:line="360" w:lineRule="auto"/>
                    <w:jc w:val="both"/>
                    <w:rPr>
                      <w:rFonts w:ascii="Times New Roman" w:hAnsi="Times New Roman"/>
                      <w:lang w:val="pt-BR"/>
                    </w:rPr>
                  </w:pPr>
                </w:p>
                <w:p w14:paraId="357C3B0C" w14:textId="77777777" w:rsidR="00497F66" w:rsidRPr="003E03F4" w:rsidRDefault="00497F66" w:rsidP="00421087">
                  <w:pPr>
                    <w:spacing w:after="0" w:line="360" w:lineRule="auto"/>
                    <w:jc w:val="both"/>
                    <w:rPr>
                      <w:rFonts w:ascii="Times New Roman" w:hAnsi="Times New Roman"/>
                      <w:lang w:val="pt-BR"/>
                    </w:rPr>
                  </w:pPr>
                </w:p>
                <w:p w14:paraId="79F2199E" w14:textId="77777777" w:rsidR="00497F66" w:rsidRPr="00EC3EA6" w:rsidRDefault="00497F66" w:rsidP="00421087">
                  <w:pPr>
                    <w:spacing w:after="0" w:line="360" w:lineRule="auto"/>
                    <w:jc w:val="both"/>
                    <w:rPr>
                      <w:rFonts w:ascii="Times New Roman" w:hAnsi="Times New Roman"/>
                      <w:lang w:val="pt-BR"/>
                    </w:rPr>
                  </w:pPr>
                  <w:r w:rsidRPr="00EC3EA6">
                    <w:rPr>
                      <w:rFonts w:ascii="Times New Roman" w:hAnsi="Times New Roman"/>
                      <w:lang w:val="pt-BR"/>
                    </w:rPr>
                    <w:t xml:space="preserve">_______________________________  </w:t>
                  </w:r>
                </w:p>
                <w:p w14:paraId="57CDAF91" w14:textId="1BD4467E" w:rsidR="00497F66" w:rsidRPr="00601216" w:rsidRDefault="00421087" w:rsidP="00421087">
                  <w:pPr>
                    <w:spacing w:after="0" w:line="360" w:lineRule="auto"/>
                    <w:jc w:val="both"/>
                    <w:rPr>
                      <w:rFonts w:ascii="Times New Roman" w:hAnsi="Times New Roman"/>
                      <w:lang w:val="pt-BR"/>
                    </w:rPr>
                  </w:pPr>
                  <w:r w:rsidRPr="00700A86">
                    <w:rPr>
                      <w:rFonts w:ascii="Times New Roman" w:hAnsi="Times New Roman"/>
                      <w:sz w:val="24"/>
                      <w:szCs w:val="24"/>
                    </w:rPr>
                    <w:t>Simone Aparecida Pellizon</w:t>
                  </w:r>
                </w:p>
              </w:tc>
              <w:tc>
                <w:tcPr>
                  <w:tcW w:w="4191" w:type="dxa"/>
                  <w:shd w:val="clear" w:color="auto" w:fill="auto"/>
                </w:tcPr>
                <w:p w14:paraId="08D5408B" w14:textId="77777777" w:rsidR="00497F66" w:rsidRPr="003E03F4" w:rsidRDefault="00497F66" w:rsidP="00421087">
                  <w:pPr>
                    <w:spacing w:after="0" w:line="360" w:lineRule="auto"/>
                    <w:jc w:val="both"/>
                    <w:rPr>
                      <w:rFonts w:ascii="Times New Roman" w:hAnsi="Times New Roman"/>
                      <w:lang w:val="pt-BR"/>
                    </w:rPr>
                  </w:pPr>
                  <w:r w:rsidRPr="003E03F4">
                    <w:rPr>
                      <w:rFonts w:ascii="Times New Roman" w:hAnsi="Times New Roman"/>
                      <w:shd w:val="clear" w:color="auto" w:fill="BFBFBF"/>
                      <w:lang w:val="pt-BR"/>
                    </w:rPr>
                    <w:t>Local</w:t>
                  </w:r>
                  <w:r w:rsidRPr="003E03F4">
                    <w:rPr>
                      <w:rFonts w:ascii="Times New Roman" w:hAnsi="Times New Roman"/>
                      <w:lang w:val="pt-BR"/>
                    </w:rPr>
                    <w:t>,       de                           201</w:t>
                  </w:r>
                  <w:r w:rsidRPr="003E03F4">
                    <w:rPr>
                      <w:rFonts w:ascii="Times New Roman" w:hAnsi="Times New Roman"/>
                      <w:shd w:val="clear" w:color="auto" w:fill="BFBFBF"/>
                      <w:lang w:val="pt-BR"/>
                    </w:rPr>
                    <w:t>x</w:t>
                  </w:r>
                </w:p>
                <w:p w14:paraId="7819D96D" w14:textId="77777777" w:rsidR="00497F66" w:rsidRPr="003E03F4" w:rsidRDefault="00497F66" w:rsidP="00421087">
                  <w:pPr>
                    <w:spacing w:after="0" w:line="360" w:lineRule="auto"/>
                    <w:jc w:val="both"/>
                    <w:rPr>
                      <w:rFonts w:ascii="Times New Roman" w:hAnsi="Times New Roman"/>
                      <w:lang w:val="pt-BR"/>
                    </w:rPr>
                  </w:pPr>
                  <w:r w:rsidRPr="003E03F4">
                    <w:rPr>
                      <w:rFonts w:ascii="Times New Roman" w:hAnsi="Times New Roman"/>
                      <w:lang w:val="pt-BR"/>
                    </w:rPr>
                    <w:t xml:space="preserve">O Reitor da </w:t>
                  </w:r>
                  <w:r w:rsidRPr="003E03F4">
                    <w:rPr>
                      <w:rFonts w:ascii="Times New Roman" w:hAnsi="Times New Roman"/>
                      <w:highlight w:val="lightGray"/>
                      <w:lang w:val="pt-BR"/>
                    </w:rPr>
                    <w:t>Nome da Universidade</w:t>
                  </w:r>
                  <w:r w:rsidRPr="003E03F4">
                    <w:rPr>
                      <w:rFonts w:ascii="Times New Roman" w:hAnsi="Times New Roman"/>
                      <w:lang w:val="pt-BR"/>
                    </w:rPr>
                    <w:t xml:space="preserve"> </w:t>
                  </w:r>
                </w:p>
                <w:p w14:paraId="12B72F00" w14:textId="77777777" w:rsidR="00497F66" w:rsidRPr="003E03F4" w:rsidRDefault="00497F66" w:rsidP="00421087">
                  <w:pPr>
                    <w:spacing w:after="0" w:line="360" w:lineRule="auto"/>
                    <w:jc w:val="both"/>
                    <w:rPr>
                      <w:rFonts w:ascii="Times New Roman" w:hAnsi="Times New Roman"/>
                      <w:lang w:val="pt-BR"/>
                    </w:rPr>
                  </w:pPr>
                </w:p>
                <w:p w14:paraId="1892C4FB" w14:textId="77777777" w:rsidR="00497F66" w:rsidRPr="003E03F4" w:rsidRDefault="00497F66" w:rsidP="00421087">
                  <w:pPr>
                    <w:spacing w:after="0" w:line="360" w:lineRule="auto"/>
                    <w:jc w:val="both"/>
                    <w:rPr>
                      <w:rFonts w:ascii="Times New Roman" w:hAnsi="Times New Roman"/>
                      <w:lang w:val="pt-BR"/>
                    </w:rPr>
                  </w:pPr>
                </w:p>
                <w:p w14:paraId="519B8A94" w14:textId="77777777" w:rsidR="00497F66" w:rsidRPr="00EA06B7" w:rsidRDefault="00497F66" w:rsidP="00421087">
                  <w:pPr>
                    <w:spacing w:after="0" w:line="360" w:lineRule="auto"/>
                    <w:jc w:val="both"/>
                    <w:rPr>
                      <w:rFonts w:ascii="Times New Roman" w:hAnsi="Times New Roman"/>
                      <w:lang w:val="en-US"/>
                    </w:rPr>
                  </w:pPr>
                  <w:r w:rsidRPr="00EA06B7">
                    <w:rPr>
                      <w:rFonts w:ascii="Times New Roman" w:hAnsi="Times New Roman"/>
                      <w:lang w:val="en-US"/>
                    </w:rPr>
                    <w:t xml:space="preserve">_______________________________  </w:t>
                  </w:r>
                </w:p>
                <w:p w14:paraId="57202ED9" w14:textId="77777777" w:rsidR="00497F66" w:rsidRPr="00EA06B7" w:rsidRDefault="00497F66" w:rsidP="00421087">
                  <w:pPr>
                    <w:spacing w:after="0" w:line="360" w:lineRule="auto"/>
                    <w:jc w:val="both"/>
                    <w:rPr>
                      <w:rFonts w:ascii="Times New Roman" w:hAnsi="Times New Roman"/>
                      <w:lang w:val="en-US"/>
                    </w:rPr>
                  </w:pPr>
                  <w:r w:rsidRPr="00EA06B7">
                    <w:rPr>
                      <w:rFonts w:ascii="Times New Roman" w:hAnsi="Times New Roman"/>
                      <w:lang w:val="en-US"/>
                    </w:rPr>
                    <w:t xml:space="preserve">Prof. Dr. </w:t>
                  </w:r>
                </w:p>
              </w:tc>
            </w:tr>
          </w:tbl>
          <w:p w14:paraId="35B29AEC" w14:textId="77777777" w:rsidR="009D1ACD" w:rsidRPr="00EA06B7" w:rsidRDefault="009D1ACD" w:rsidP="00421087">
            <w:pPr>
              <w:spacing w:after="0" w:line="360" w:lineRule="auto"/>
              <w:jc w:val="both"/>
              <w:rPr>
                <w:rFonts w:ascii="Times New Roman" w:hAnsi="Times New Roman"/>
                <w:sz w:val="24"/>
                <w:szCs w:val="24"/>
                <w:lang w:val="en-US"/>
              </w:rPr>
            </w:pPr>
          </w:p>
        </w:tc>
      </w:tr>
      <w:tr w:rsidR="00421087" w:rsidRPr="00EA06B7" w14:paraId="01C66AE6" w14:textId="77777777" w:rsidTr="00EA06B7">
        <w:tc>
          <w:tcPr>
            <w:tcW w:w="8613" w:type="dxa"/>
            <w:shd w:val="clear" w:color="auto" w:fill="auto"/>
          </w:tcPr>
          <w:p w14:paraId="1721ABBF" w14:textId="77777777" w:rsidR="00421087" w:rsidRPr="00EA06B7" w:rsidRDefault="00421087" w:rsidP="00421087">
            <w:pPr>
              <w:spacing w:after="0" w:line="360" w:lineRule="auto"/>
              <w:jc w:val="center"/>
              <w:rPr>
                <w:rFonts w:ascii="Times New Roman" w:hAnsi="Times New Roman"/>
                <w:b/>
                <w:sz w:val="24"/>
                <w:szCs w:val="24"/>
                <w:lang w:val="pt-BR"/>
              </w:rPr>
            </w:pPr>
          </w:p>
        </w:tc>
      </w:tr>
    </w:tbl>
    <w:p w14:paraId="7A0DECD2" w14:textId="77777777" w:rsidR="003B75CC" w:rsidRPr="00481531" w:rsidRDefault="003B75CC" w:rsidP="00421087">
      <w:pPr>
        <w:spacing w:after="0" w:line="360" w:lineRule="auto"/>
        <w:jc w:val="both"/>
        <w:rPr>
          <w:rFonts w:ascii="Times New Roman" w:hAnsi="Times New Roman"/>
          <w:sz w:val="24"/>
          <w:szCs w:val="24"/>
        </w:rPr>
      </w:pPr>
    </w:p>
    <w:sectPr w:rsidR="003B75CC" w:rsidRPr="00481531" w:rsidSect="00125806">
      <w:headerReference w:type="default" r:id="rId6"/>
      <w:pgSz w:w="11906" w:h="16838"/>
      <w:pgMar w:top="975"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96A4" w14:textId="77777777" w:rsidR="00773826" w:rsidRDefault="00773826" w:rsidP="007C77ED">
      <w:pPr>
        <w:spacing w:after="0" w:line="240" w:lineRule="auto"/>
      </w:pPr>
      <w:r>
        <w:separator/>
      </w:r>
    </w:p>
  </w:endnote>
  <w:endnote w:type="continuationSeparator" w:id="0">
    <w:p w14:paraId="0BF963F7" w14:textId="77777777" w:rsidR="00773826" w:rsidRDefault="00773826" w:rsidP="007C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98F4" w14:textId="77777777" w:rsidR="00773826" w:rsidRDefault="00773826" w:rsidP="007C77ED">
      <w:pPr>
        <w:spacing w:after="0" w:line="240" w:lineRule="auto"/>
      </w:pPr>
      <w:r>
        <w:separator/>
      </w:r>
    </w:p>
  </w:footnote>
  <w:footnote w:type="continuationSeparator" w:id="0">
    <w:p w14:paraId="1333B4BE" w14:textId="77777777" w:rsidR="00773826" w:rsidRDefault="00773826" w:rsidP="007C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AA2F" w14:textId="77777777" w:rsidR="007C77ED" w:rsidRDefault="00A0651D" w:rsidP="00125806">
    <w:pPr>
      <w:pStyle w:val="Cabealho"/>
    </w:pPr>
    <w:r>
      <w:rPr>
        <w:rFonts w:ascii="Times New Roman" w:hAnsi="Times New Roman"/>
        <w:noProof/>
        <w:lang w:val="pt-BR" w:eastAsia="pt-BR"/>
      </w:rPr>
      <w:drawing>
        <wp:inline distT="0" distB="0" distL="0" distR="0" wp14:anchorId="45F5C308" wp14:editId="0047F369">
          <wp:extent cx="904875" cy="876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rsidR="00EE0450">
      <w:tab/>
    </w:r>
    <w:r w:rsidR="00125806">
      <w:t xml:space="preserve">                </w:t>
    </w:r>
    <w:r w:rsidR="00EE0450">
      <w:tab/>
    </w:r>
    <w:r w:rsidR="00125806">
      <w:t xml:space="preserve">   </w:t>
    </w:r>
    <w:r w:rsidR="001211B0" w:rsidRPr="00EA06B7">
      <w:rPr>
        <w:noProof/>
        <w:highlight w:val="lightGray"/>
        <w:lang w:val="pt-BR" w:eastAsia="pt-BR"/>
      </w:rPr>
      <w:t>Logo da Universidade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4C"/>
    <w:rsid w:val="00015F75"/>
    <w:rsid w:val="000616E4"/>
    <w:rsid w:val="00070590"/>
    <w:rsid w:val="000B30A1"/>
    <w:rsid w:val="00106149"/>
    <w:rsid w:val="001211B0"/>
    <w:rsid w:val="00125806"/>
    <w:rsid w:val="00145EC0"/>
    <w:rsid w:val="00152F55"/>
    <w:rsid w:val="0018001C"/>
    <w:rsid w:val="001800EA"/>
    <w:rsid w:val="001821EE"/>
    <w:rsid w:val="001D122E"/>
    <w:rsid w:val="0022150F"/>
    <w:rsid w:val="002269C7"/>
    <w:rsid w:val="00231830"/>
    <w:rsid w:val="00266921"/>
    <w:rsid w:val="00293E17"/>
    <w:rsid w:val="002C1E1F"/>
    <w:rsid w:val="002D6CF5"/>
    <w:rsid w:val="002E09CC"/>
    <w:rsid w:val="00396B80"/>
    <w:rsid w:val="003B75CC"/>
    <w:rsid w:val="003E03F4"/>
    <w:rsid w:val="00421087"/>
    <w:rsid w:val="004265F3"/>
    <w:rsid w:val="00481531"/>
    <w:rsid w:val="004917C9"/>
    <w:rsid w:val="00497F66"/>
    <w:rsid w:val="004E1BEE"/>
    <w:rsid w:val="004F60A1"/>
    <w:rsid w:val="005461B9"/>
    <w:rsid w:val="005635C9"/>
    <w:rsid w:val="00570FE3"/>
    <w:rsid w:val="005D014C"/>
    <w:rsid w:val="005D1E11"/>
    <w:rsid w:val="00601216"/>
    <w:rsid w:val="006334EB"/>
    <w:rsid w:val="00686471"/>
    <w:rsid w:val="00695D23"/>
    <w:rsid w:val="006B637B"/>
    <w:rsid w:val="006F39CD"/>
    <w:rsid w:val="007075F2"/>
    <w:rsid w:val="00715852"/>
    <w:rsid w:val="00755CFD"/>
    <w:rsid w:val="0076427A"/>
    <w:rsid w:val="00773826"/>
    <w:rsid w:val="00796D6B"/>
    <w:rsid w:val="007C77ED"/>
    <w:rsid w:val="008648B3"/>
    <w:rsid w:val="008C1866"/>
    <w:rsid w:val="00913833"/>
    <w:rsid w:val="009D1ACD"/>
    <w:rsid w:val="00A0651D"/>
    <w:rsid w:val="00A47B1E"/>
    <w:rsid w:val="00A8447C"/>
    <w:rsid w:val="00AD140F"/>
    <w:rsid w:val="00B16A3E"/>
    <w:rsid w:val="00B217DB"/>
    <w:rsid w:val="00BC7D4B"/>
    <w:rsid w:val="00BE3B77"/>
    <w:rsid w:val="00C023AD"/>
    <w:rsid w:val="00C53DBC"/>
    <w:rsid w:val="00C63F61"/>
    <w:rsid w:val="00C72E4F"/>
    <w:rsid w:val="00CD6443"/>
    <w:rsid w:val="00D20429"/>
    <w:rsid w:val="00D37838"/>
    <w:rsid w:val="00D6576A"/>
    <w:rsid w:val="00D962F6"/>
    <w:rsid w:val="00DB022A"/>
    <w:rsid w:val="00DE0895"/>
    <w:rsid w:val="00EA06B7"/>
    <w:rsid w:val="00EA282D"/>
    <w:rsid w:val="00EC3EA6"/>
    <w:rsid w:val="00EE0450"/>
    <w:rsid w:val="00F23093"/>
    <w:rsid w:val="00F55AE1"/>
    <w:rsid w:val="00F67418"/>
    <w:rsid w:val="00F76231"/>
    <w:rsid w:val="00FB15DD"/>
    <w:rsid w:val="00FB2678"/>
    <w:rsid w:val="00FC7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F67D3FD"/>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de-DE" w:eastAsia="en-US"/>
    </w:rPr>
  </w:style>
  <w:style w:type="paragraph" w:styleId="Ttulo1">
    <w:name w:val="heading 1"/>
    <w:basedOn w:val="Normal"/>
    <w:link w:val="Ttulo1Char"/>
    <w:uiPriority w:val="9"/>
    <w:qFormat/>
    <w:rsid w:val="00070590"/>
    <w:pPr>
      <w:spacing w:before="100" w:beforeAutospacing="1" w:after="100" w:afterAutospacing="1" w:line="240" w:lineRule="auto"/>
      <w:outlineLvl w:val="0"/>
    </w:pPr>
    <w:rPr>
      <w:rFonts w:ascii="Times New Roman" w:eastAsia="Times New Roman" w:hAnsi="Times New Roman"/>
      <w:b/>
      <w:bCs/>
      <w:kern w:val="36"/>
      <w:sz w:val="48"/>
      <w:szCs w:val="48"/>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C77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7ED"/>
  </w:style>
  <w:style w:type="paragraph" w:styleId="Rodap">
    <w:name w:val="footer"/>
    <w:basedOn w:val="Normal"/>
    <w:link w:val="RodapChar"/>
    <w:uiPriority w:val="99"/>
    <w:unhideWhenUsed/>
    <w:rsid w:val="007C77ED"/>
    <w:pPr>
      <w:tabs>
        <w:tab w:val="center" w:pos="4252"/>
        <w:tab w:val="right" w:pos="8504"/>
      </w:tabs>
      <w:spacing w:after="0" w:line="240" w:lineRule="auto"/>
    </w:pPr>
  </w:style>
  <w:style w:type="character" w:customStyle="1" w:styleId="RodapChar">
    <w:name w:val="Rodapé Char"/>
    <w:basedOn w:val="Fontepargpadro"/>
    <w:link w:val="Rodap"/>
    <w:uiPriority w:val="99"/>
    <w:rsid w:val="007C77ED"/>
  </w:style>
  <w:style w:type="paragraph" w:styleId="Textodebalo">
    <w:name w:val="Balloon Text"/>
    <w:basedOn w:val="Normal"/>
    <w:link w:val="TextodebaloChar"/>
    <w:uiPriority w:val="99"/>
    <w:semiHidden/>
    <w:unhideWhenUsed/>
    <w:rsid w:val="007C77E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C77ED"/>
    <w:rPr>
      <w:rFonts w:ascii="Tahoma" w:hAnsi="Tahoma" w:cs="Tahoma"/>
      <w:sz w:val="16"/>
      <w:szCs w:val="16"/>
    </w:rPr>
  </w:style>
  <w:style w:type="character" w:customStyle="1" w:styleId="Ttulo1Char">
    <w:name w:val="Título 1 Char"/>
    <w:link w:val="Ttulo1"/>
    <w:uiPriority w:val="9"/>
    <w:rsid w:val="00070590"/>
    <w:rPr>
      <w:rFonts w:ascii="Times New Roman" w:eastAsia="Times New Roman" w:hAnsi="Times New Roman" w:cs="Times New Roman"/>
      <w:b/>
      <w:bCs/>
      <w:kern w:val="36"/>
      <w:sz w:val="48"/>
      <w:szCs w:val="48"/>
      <w:lang w:val="pt-BR" w:eastAsia="pt-BR"/>
    </w:rPr>
  </w:style>
  <w:style w:type="character" w:styleId="Hyperlink">
    <w:name w:val="Hyperlink"/>
    <w:uiPriority w:val="99"/>
    <w:semiHidden/>
    <w:unhideWhenUsed/>
    <w:rsid w:val="00070590"/>
    <w:rPr>
      <w:color w:val="0000FF"/>
      <w:u w:val="single"/>
    </w:rPr>
  </w:style>
  <w:style w:type="character" w:styleId="Forte">
    <w:name w:val="Strong"/>
    <w:qFormat/>
    <w:rsid w:val="00421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801</Words>
  <Characters>4331</Characters>
  <Application>Microsoft Office Word</Application>
  <DocSecurity>0</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Hollensteiner</dc:creator>
  <cp:lastModifiedBy>Natália Araujo</cp:lastModifiedBy>
  <cp:revision>12</cp:revision>
  <cp:lastPrinted>2017-05-15T15:16:00Z</cp:lastPrinted>
  <dcterms:created xsi:type="dcterms:W3CDTF">2018-03-07T13:17:00Z</dcterms:created>
  <dcterms:modified xsi:type="dcterms:W3CDTF">2025-03-31T16:33:00Z</dcterms:modified>
</cp:coreProperties>
</file>